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861E" w14:textId="77777777" w:rsidR="002C10F6" w:rsidRDefault="002C10F6" w:rsidP="002C10F6">
      <w:r>
        <w:t>Réunion du mardi 8 février 2022 : Investissements bas-carbone et filière hydrogène</w:t>
      </w:r>
    </w:p>
    <w:p w14:paraId="1612E266" w14:textId="77777777" w:rsidR="002C10F6" w:rsidRDefault="002C10F6" w:rsidP="002C10F6">
      <w:r>
        <w:t xml:space="preserve">Exposé de Pierre </w:t>
      </w:r>
      <w:proofErr w:type="spellStart"/>
      <w:r>
        <w:t>Dumolard</w:t>
      </w:r>
      <w:proofErr w:type="spellEnd"/>
      <w:r>
        <w:t xml:space="preserve"> : Dans l’optique d’une présentation à la réunion de CC, Pierre a</w:t>
      </w:r>
    </w:p>
    <w:p w14:paraId="6D84310D" w14:textId="77777777" w:rsidR="002C10F6" w:rsidRDefault="002C10F6" w:rsidP="002C10F6">
      <w:proofErr w:type="gramStart"/>
      <w:r>
        <w:t>détaillé</w:t>
      </w:r>
      <w:proofErr w:type="gramEnd"/>
      <w:r>
        <w:t xml:space="preserve"> un large panorama très intéressant sur la transition énergétique, en particulier sur la</w:t>
      </w:r>
    </w:p>
    <w:p w14:paraId="035AC34D" w14:textId="77777777" w:rsidR="002C10F6" w:rsidRDefault="002C10F6" w:rsidP="002C10F6">
      <w:proofErr w:type="gramStart"/>
      <w:r>
        <w:t>filière</w:t>
      </w:r>
      <w:proofErr w:type="gramEnd"/>
      <w:r>
        <w:t xml:space="preserve"> hydrogène où il envisage d’être un acteur en qualité de consultant. Son exposé intitulé</w:t>
      </w:r>
    </w:p>
    <w:p w14:paraId="4C0312F3" w14:textId="77777777" w:rsidR="002C10F6" w:rsidRDefault="002C10F6" w:rsidP="002C10F6">
      <w:r>
        <w:t>‘Projet de conseil en management d’investissements bas-carbone et filière hydrogène « H2</w:t>
      </w:r>
    </w:p>
    <w:p w14:paraId="2CFAD40A" w14:textId="77777777" w:rsidR="002C10F6" w:rsidRDefault="002C10F6" w:rsidP="002C10F6">
      <w:proofErr w:type="spellStart"/>
      <w:proofErr w:type="gramStart"/>
      <w:r>
        <w:t>newco</w:t>
      </w:r>
      <w:proofErr w:type="spellEnd"/>
      <w:proofErr w:type="gramEnd"/>
      <w:r>
        <w:t> » est joint en annexe.</w:t>
      </w:r>
    </w:p>
    <w:p w14:paraId="2DA53C5B" w14:textId="77777777" w:rsidR="002C10F6" w:rsidRDefault="002C10F6" w:rsidP="002C10F6">
      <w:r>
        <w:t>Après son exposé et selon l’usage, les échanges avec les consultants ont porté</w:t>
      </w:r>
    </w:p>
    <w:p w14:paraId="370935CB" w14:textId="77777777" w:rsidR="002C10F6" w:rsidRDefault="002C10F6" w:rsidP="002C10F6">
      <w:proofErr w:type="gramStart"/>
      <w:r>
        <w:t>principalement</w:t>
      </w:r>
      <w:proofErr w:type="gramEnd"/>
      <w:r>
        <w:t xml:space="preserve"> sur la nécessité de formuler une offre commerciale pour se positionner en</w:t>
      </w:r>
    </w:p>
    <w:p w14:paraId="77617234" w14:textId="77777777" w:rsidR="002C10F6" w:rsidRDefault="002C10F6" w:rsidP="002C10F6">
      <w:proofErr w:type="gramStart"/>
      <w:r>
        <w:t>tant</w:t>
      </w:r>
      <w:proofErr w:type="gramEnd"/>
      <w:r>
        <w:t xml:space="preserve"> que consultant au sein de cet écosystème.</w:t>
      </w:r>
    </w:p>
    <w:p w14:paraId="70671D57" w14:textId="77777777" w:rsidR="002C10F6" w:rsidRDefault="002C10F6" w:rsidP="002C10F6">
      <w:r>
        <w:t>Les principales suggestions ont été les suivantes :</w:t>
      </w:r>
    </w:p>
    <w:p w14:paraId="3EDD748A" w14:textId="77777777" w:rsidR="002C10F6" w:rsidRDefault="002C10F6" w:rsidP="002C10F6">
      <w:r>
        <w:t>1. Préciser à qui s’adresse cette offre d’intelligence économique : collectivités ou clients</w:t>
      </w:r>
    </w:p>
    <w:p w14:paraId="50CC9531" w14:textId="77777777" w:rsidR="002C10F6" w:rsidRDefault="002C10F6" w:rsidP="002C10F6">
      <w:proofErr w:type="gramStart"/>
      <w:r>
        <w:t>privés</w:t>
      </w:r>
      <w:proofErr w:type="gramEnd"/>
      <w:r>
        <w:t>. Il semble aujourd’hui que seules les collectivités aient les budgets pour</w:t>
      </w:r>
    </w:p>
    <w:p w14:paraId="53846871" w14:textId="77777777" w:rsidR="002C10F6" w:rsidRDefault="002C10F6" w:rsidP="002C10F6">
      <w:proofErr w:type="gramStart"/>
      <w:r>
        <w:t>financer</w:t>
      </w:r>
      <w:proofErr w:type="gramEnd"/>
      <w:r>
        <w:t xml:space="preserve"> les innovations de la filière hydrogène ; exemple : se renseigner sur les mini-</w:t>
      </w:r>
    </w:p>
    <w:p w14:paraId="19A7A99E" w14:textId="77777777" w:rsidR="002C10F6" w:rsidRDefault="002C10F6" w:rsidP="002C10F6">
      <w:proofErr w:type="gramStart"/>
      <w:r>
        <w:t>flottes</w:t>
      </w:r>
      <w:proofErr w:type="gramEnd"/>
      <w:r>
        <w:t xml:space="preserve"> d’autobus fonctionnant à l’hydrogène dans les villes de Pau et de Lens-Liévin</w:t>
      </w:r>
    </w:p>
    <w:p w14:paraId="5022E1D2" w14:textId="77777777" w:rsidR="002C10F6" w:rsidRDefault="002C10F6" w:rsidP="002C10F6">
      <w:proofErr w:type="gramStart"/>
      <w:r>
        <w:t>qui</w:t>
      </w:r>
      <w:proofErr w:type="gramEnd"/>
      <w:r>
        <w:t xml:space="preserve"> les exploitent.</w:t>
      </w:r>
    </w:p>
    <w:p w14:paraId="653E23CE" w14:textId="77777777" w:rsidR="002C10F6" w:rsidRDefault="002C10F6" w:rsidP="002C10F6">
      <w:r>
        <w:t>2. Quelle méthode serait proposée au prospect ? Exemple : créer des parcs de bus à</w:t>
      </w:r>
    </w:p>
    <w:p w14:paraId="1BF092F8" w14:textId="77777777" w:rsidR="002C10F6" w:rsidRDefault="002C10F6" w:rsidP="002C10F6">
      <w:proofErr w:type="gramStart"/>
      <w:r>
        <w:t>hydrogène</w:t>
      </w:r>
      <w:proofErr w:type="gramEnd"/>
      <w:r>
        <w:t xml:space="preserve"> utilisables par plusieurs villes afin d’en mutualiser les coûts.</w:t>
      </w:r>
    </w:p>
    <w:p w14:paraId="7742F49B" w14:textId="77777777" w:rsidR="002C10F6" w:rsidRDefault="002C10F6" w:rsidP="002C10F6">
      <w:r>
        <w:t>3. Autres pistes : devenir un expert de l’évolution du rapport coût/efficacité</w:t>
      </w:r>
    </w:p>
    <w:p w14:paraId="5EAEC735" w14:textId="77777777" w:rsidR="002C10F6" w:rsidRDefault="002C10F6" w:rsidP="002C10F6">
      <w:proofErr w:type="gramStart"/>
      <w:r>
        <w:t>énergétique</w:t>
      </w:r>
      <w:proofErr w:type="gramEnd"/>
      <w:r>
        <w:t xml:space="preserve"> de chacune des énergies </w:t>
      </w:r>
      <w:proofErr w:type="spellStart"/>
      <w:r>
        <w:t>dé-carbonées</w:t>
      </w:r>
      <w:proofErr w:type="spellEnd"/>
      <w:r>
        <w:t>.</w:t>
      </w:r>
    </w:p>
    <w:p w14:paraId="721D217B" w14:textId="77777777" w:rsidR="002C10F6" w:rsidRDefault="002C10F6" w:rsidP="002C10F6">
      <w:r>
        <w:t>4. Prendre contact avec la société Haffner Energie qui est introduite en bourse le 15</w:t>
      </w:r>
    </w:p>
    <w:p w14:paraId="629A54BB" w14:textId="77777777" w:rsidR="002C10F6" w:rsidRDefault="002C10F6" w:rsidP="002C10F6">
      <w:proofErr w:type="gramStart"/>
      <w:r>
        <w:t>février</w:t>
      </w:r>
      <w:proofErr w:type="gramEnd"/>
      <w:r>
        <w:t xml:space="preserve"> et dont l’activité est d’obtenir de l’hydrogène par électrolyse.</w:t>
      </w:r>
    </w:p>
    <w:p w14:paraId="55B17D3F" w14:textId="77777777" w:rsidR="002C10F6" w:rsidRDefault="002C10F6" w:rsidP="002C10F6">
      <w:r>
        <w:t>En synthèse, on a bien compris l’objectif général de construire un PIB croissant à carbone</w:t>
      </w:r>
    </w:p>
    <w:p w14:paraId="151EC8A2" w14:textId="77777777" w:rsidR="002C10F6" w:rsidRDefault="002C10F6" w:rsidP="002C10F6">
      <w:proofErr w:type="gramStart"/>
      <w:r>
        <w:t>décroissant</w:t>
      </w:r>
      <w:proofErr w:type="gramEnd"/>
      <w:r>
        <w:t> : on sent que ce marché est appelé à un fort développement à long et moyen</w:t>
      </w:r>
    </w:p>
    <w:p w14:paraId="5903B429" w14:textId="77777777" w:rsidR="002C10F6" w:rsidRDefault="002C10F6" w:rsidP="002C10F6">
      <w:proofErr w:type="gramStart"/>
      <w:r>
        <w:t>terme</w:t>
      </w:r>
      <w:proofErr w:type="gramEnd"/>
      <w:r>
        <w:t xml:space="preserve"> en France et en Europe notamment pour la filière hydrogène. Il convient de s’y</w:t>
      </w:r>
    </w:p>
    <w:p w14:paraId="7E236368" w14:textId="77777777" w:rsidR="002C10F6" w:rsidRDefault="002C10F6" w:rsidP="002C10F6">
      <w:proofErr w:type="gramStart"/>
      <w:r>
        <w:t>positionner</w:t>
      </w:r>
      <w:proofErr w:type="gramEnd"/>
      <w:r>
        <w:t xml:space="preserve"> dès maintenant en qualité de consultant expert.</w:t>
      </w:r>
    </w:p>
    <w:p w14:paraId="2EA976CE" w14:textId="77777777" w:rsidR="002C10F6" w:rsidRDefault="002C10F6" w:rsidP="002C10F6"/>
    <w:p w14:paraId="363F9793" w14:textId="77777777" w:rsidR="002C10F6" w:rsidRDefault="002C10F6" w:rsidP="002C10F6">
      <w:r>
        <w:t xml:space="preserve">Projet de conseil en management d’investissements bas carbone en </w:t>
      </w:r>
      <w:proofErr w:type="spellStart"/>
      <w:r>
        <w:t>filière</w:t>
      </w:r>
      <w:proofErr w:type="spellEnd"/>
    </w:p>
    <w:p w14:paraId="40A6BAF8" w14:textId="77777777" w:rsidR="002C10F6" w:rsidRDefault="002C10F6" w:rsidP="002C10F6">
      <w:proofErr w:type="spellStart"/>
      <w:proofErr w:type="gramStart"/>
      <w:r>
        <w:t>hydrogène</w:t>
      </w:r>
      <w:proofErr w:type="spellEnd"/>
      <w:proofErr w:type="gramEnd"/>
      <w:r>
        <w:t xml:space="preserve"> “H2 Newco”</w:t>
      </w:r>
    </w:p>
    <w:p w14:paraId="575F8A65" w14:textId="77777777" w:rsidR="002C10F6" w:rsidRDefault="002C10F6" w:rsidP="002C10F6">
      <w:r>
        <w:t>Profil de l’initiateur</w:t>
      </w:r>
    </w:p>
    <w:p w14:paraId="074D176B" w14:textId="77777777" w:rsidR="002C10F6" w:rsidRDefault="002C10F6" w:rsidP="002C10F6">
      <w:r>
        <w:t xml:space="preserve">Pierre </w:t>
      </w:r>
      <w:proofErr w:type="spellStart"/>
      <w:r>
        <w:t>Dumolard</w:t>
      </w:r>
      <w:proofErr w:type="spellEnd"/>
      <w:r>
        <w:t xml:space="preserve"> 0689309111 pierre.dumolard@gmail.com</w:t>
      </w:r>
    </w:p>
    <w:p w14:paraId="3388055D" w14:textId="77777777" w:rsidR="002C10F6" w:rsidRDefault="002C10F6" w:rsidP="002C10F6">
      <w:r>
        <w:t xml:space="preserve">Essec Master SMIB08, </w:t>
      </w:r>
      <w:proofErr w:type="spellStart"/>
      <w:r>
        <w:t>Strategy</w:t>
      </w:r>
      <w:proofErr w:type="spellEnd"/>
      <w:r>
        <w:t xml:space="preserve"> &amp;</w:t>
      </w:r>
      <w:proofErr w:type="spellStart"/>
      <w:proofErr w:type="gramStart"/>
      <w:r>
        <w:t>amp</w:t>
      </w:r>
      <w:proofErr w:type="spellEnd"/>
      <w:r>
        <w:t>;</w:t>
      </w:r>
      <w:proofErr w:type="gramEnd"/>
      <w:r>
        <w:t xml:space="preserve"> Management of international Business</w:t>
      </w:r>
    </w:p>
    <w:p w14:paraId="0442A20C" w14:textId="77777777" w:rsidR="002C10F6" w:rsidRDefault="002C10F6" w:rsidP="002C10F6">
      <w:proofErr w:type="spellStart"/>
      <w:r>
        <w:lastRenderedPageBreak/>
        <w:t>Ingénieur</w:t>
      </w:r>
      <w:proofErr w:type="spellEnd"/>
      <w:r>
        <w:t xml:space="preserve"> </w:t>
      </w:r>
      <w:proofErr w:type="spellStart"/>
      <w:r>
        <w:t>GrenobleINP</w:t>
      </w:r>
      <w:proofErr w:type="spellEnd"/>
      <w:r>
        <w:t xml:space="preserve"> IEG, maintenant ENSE3, techniques </w:t>
      </w:r>
      <w:proofErr w:type="spellStart"/>
      <w:r>
        <w:t>énergétiques</w:t>
      </w:r>
      <w:proofErr w:type="spellEnd"/>
      <w:r>
        <w:t xml:space="preserve"> et</w:t>
      </w:r>
    </w:p>
    <w:p w14:paraId="0B4F50FF" w14:textId="77777777" w:rsidR="002C10F6" w:rsidRDefault="002C10F6" w:rsidP="002C10F6">
      <w:proofErr w:type="spellStart"/>
      <w:proofErr w:type="gramStart"/>
      <w:r>
        <w:t>développement</w:t>
      </w:r>
      <w:proofErr w:type="spellEnd"/>
      <w:proofErr w:type="gramEnd"/>
      <w:r>
        <w:t xml:space="preserve"> durable</w:t>
      </w:r>
    </w:p>
    <w:p w14:paraId="7CE307AC" w14:textId="77777777" w:rsidR="002C10F6" w:rsidRDefault="002C10F6" w:rsidP="002C10F6">
      <w:proofErr w:type="spellStart"/>
      <w:r>
        <w:t>Après</w:t>
      </w:r>
      <w:proofErr w:type="spellEnd"/>
      <w:r>
        <w:t xml:space="preserve"> 2008, incursion dans le secteur de l’</w:t>
      </w:r>
      <w:proofErr w:type="spellStart"/>
      <w:r>
        <w:t>éducation</w:t>
      </w:r>
      <w:proofErr w:type="spellEnd"/>
      <w:r>
        <w:t xml:space="preserve"> et de la formation, </w:t>
      </w:r>
      <w:proofErr w:type="spellStart"/>
      <w:r>
        <w:t>après</w:t>
      </w:r>
      <w:proofErr w:type="spellEnd"/>
      <w:r>
        <w:t xml:space="preserve"> avoir</w:t>
      </w:r>
    </w:p>
    <w:p w14:paraId="2CAA44CD" w14:textId="77777777" w:rsidR="002C10F6" w:rsidRDefault="002C10F6" w:rsidP="002C10F6">
      <w:proofErr w:type="gramStart"/>
      <w:r>
        <w:t>piloté</w:t>
      </w:r>
      <w:proofErr w:type="gramEnd"/>
      <w:r>
        <w:t xml:space="preserve"> le </w:t>
      </w:r>
      <w:proofErr w:type="spellStart"/>
      <w:r>
        <w:t>démarrage</w:t>
      </w:r>
      <w:proofErr w:type="spellEnd"/>
      <w:r>
        <w:t xml:space="preserve"> d’une Fondation partenariale d’Enseignement </w:t>
      </w:r>
      <w:proofErr w:type="spellStart"/>
      <w:r>
        <w:t>Supérieur</w:t>
      </w:r>
      <w:proofErr w:type="spellEnd"/>
    </w:p>
    <w:p w14:paraId="1B1E34EE" w14:textId="77777777" w:rsidR="002C10F6" w:rsidRDefault="002C10F6" w:rsidP="002C10F6">
      <w:r>
        <w:t>Avant 2008, plus de 25 ans en conseil en management à l’international, dont une</w:t>
      </w:r>
    </w:p>
    <w:p w14:paraId="70E15ABC" w14:textId="77777777" w:rsidR="002C10F6" w:rsidRDefault="002C10F6" w:rsidP="002C10F6">
      <w:proofErr w:type="gramStart"/>
      <w:r>
        <w:t>bonne</w:t>
      </w:r>
      <w:proofErr w:type="gramEnd"/>
      <w:r>
        <w:t xml:space="preserve"> part pour de la veille internationale dans le secteur des </w:t>
      </w:r>
      <w:proofErr w:type="spellStart"/>
      <w:r>
        <w:t>télécommunications</w:t>
      </w:r>
      <w:proofErr w:type="spellEnd"/>
    </w:p>
    <w:p w14:paraId="1062DB0E" w14:textId="77777777" w:rsidR="002C10F6" w:rsidRDefault="002C10F6" w:rsidP="002C10F6">
      <w:r>
        <w:t xml:space="preserve">(Avec accompagnement de la transformation de </w:t>
      </w:r>
      <w:proofErr w:type="spellStart"/>
      <w:r>
        <w:t>métier</w:t>
      </w:r>
      <w:proofErr w:type="spellEnd"/>
      <w:r>
        <w:t xml:space="preserve"> du groupe Orange depuis</w:t>
      </w:r>
    </w:p>
    <w:p w14:paraId="3B7A6C32" w14:textId="77777777" w:rsidR="002C10F6" w:rsidRDefault="002C10F6" w:rsidP="002C10F6">
      <w:proofErr w:type="gramStart"/>
      <w:r>
        <w:t>son</w:t>
      </w:r>
      <w:proofErr w:type="gramEnd"/>
      <w:r>
        <w:t xml:space="preserve"> existence d’origine en tant qu’</w:t>
      </w:r>
      <w:proofErr w:type="spellStart"/>
      <w:r>
        <w:t>opérateur</w:t>
      </w:r>
      <w:proofErr w:type="spellEnd"/>
      <w:r>
        <w:t xml:space="preserve"> historique France Telecom)</w:t>
      </w:r>
    </w:p>
    <w:p w14:paraId="62959846" w14:textId="77777777" w:rsidR="002C10F6" w:rsidRDefault="002C10F6" w:rsidP="002C10F6">
      <w:r>
        <w:t>Ambition d’accompagner les acteurs de l’</w:t>
      </w:r>
      <w:proofErr w:type="spellStart"/>
      <w:r>
        <w:t>hydrogène</w:t>
      </w:r>
      <w:proofErr w:type="spellEnd"/>
      <w:r>
        <w:t xml:space="preserve"> vers les prochaines </w:t>
      </w:r>
      <w:proofErr w:type="spellStart"/>
      <w:r>
        <w:t>étapes</w:t>
      </w:r>
      <w:proofErr w:type="spellEnd"/>
      <w:r>
        <w:t xml:space="preserve"> sur</w:t>
      </w:r>
    </w:p>
    <w:p w14:paraId="1FFF94AA" w14:textId="77777777" w:rsidR="002C10F6" w:rsidRDefault="002C10F6" w:rsidP="002C10F6">
      <w:proofErr w:type="gramStart"/>
      <w:r>
        <w:t>l’expansion</w:t>
      </w:r>
      <w:proofErr w:type="gramEnd"/>
      <w:r>
        <w:t xml:space="preserve"> de la </w:t>
      </w:r>
      <w:proofErr w:type="spellStart"/>
      <w:r>
        <w:t>filière</w:t>
      </w:r>
      <w:proofErr w:type="spellEnd"/>
    </w:p>
    <w:p w14:paraId="2AF7126E" w14:textId="77777777" w:rsidR="002C10F6" w:rsidRDefault="002C10F6" w:rsidP="002C10F6"/>
    <w:p w14:paraId="638AC32D" w14:textId="77777777" w:rsidR="002C10F6" w:rsidRDefault="002C10F6" w:rsidP="002C10F6">
      <w:r>
        <w:t xml:space="preserve">Vision Contribuer, avec les acteurs des </w:t>
      </w:r>
      <w:proofErr w:type="spellStart"/>
      <w:r>
        <w:t>filières</w:t>
      </w:r>
      <w:proofErr w:type="spellEnd"/>
      <w:r>
        <w:t xml:space="preserve">, à </w:t>
      </w:r>
      <w:proofErr w:type="spellStart"/>
      <w:r>
        <w:t>accélérer</w:t>
      </w:r>
      <w:proofErr w:type="spellEnd"/>
      <w:r>
        <w:t xml:space="preserve"> les</w:t>
      </w:r>
    </w:p>
    <w:p w14:paraId="5D6E7E8C" w14:textId="77777777" w:rsidR="002C10F6" w:rsidRDefault="002C10F6" w:rsidP="002C10F6">
      <w:proofErr w:type="gramStart"/>
      <w:r>
        <w:t>transitions</w:t>
      </w:r>
      <w:proofErr w:type="gramEnd"/>
      <w:r>
        <w:t xml:space="preserve"> bas carbone et </w:t>
      </w:r>
      <w:proofErr w:type="spellStart"/>
      <w:r>
        <w:t>hydrogène</w:t>
      </w:r>
      <w:proofErr w:type="spellEnd"/>
      <w:r>
        <w:t xml:space="preserve">, par </w:t>
      </w:r>
      <w:proofErr w:type="spellStart"/>
      <w:r>
        <w:t>étapes</w:t>
      </w:r>
      <w:proofErr w:type="spellEnd"/>
      <w:r>
        <w:t xml:space="preserve"> successives</w:t>
      </w:r>
    </w:p>
    <w:p w14:paraId="72F99B98" w14:textId="77777777" w:rsidR="002C10F6" w:rsidRDefault="002C10F6" w:rsidP="002C10F6">
      <w:r>
        <w:t xml:space="preserve">Mission Contributeur </w:t>
      </w:r>
      <w:proofErr w:type="spellStart"/>
      <w:r>
        <w:t>multi-forme</w:t>
      </w:r>
      <w:proofErr w:type="spellEnd"/>
      <w:r>
        <w:t xml:space="preserve"> d’</w:t>
      </w:r>
      <w:proofErr w:type="spellStart"/>
      <w:r>
        <w:t>accélérations</w:t>
      </w:r>
      <w:proofErr w:type="spellEnd"/>
      <w:r>
        <w:t xml:space="preserve"> sectorielles</w:t>
      </w:r>
    </w:p>
    <w:p w14:paraId="6CD31525" w14:textId="77777777" w:rsidR="002C10F6" w:rsidRDefault="002C10F6" w:rsidP="002C10F6">
      <w:r>
        <w:t xml:space="preserve">1. Eclairages qualitatif et quantitatif data, via </w:t>
      </w:r>
      <w:proofErr w:type="spellStart"/>
      <w:r>
        <w:t>études</w:t>
      </w:r>
      <w:proofErr w:type="spellEnd"/>
      <w:r>
        <w:t xml:space="preserve"> </w:t>
      </w:r>
      <w:proofErr w:type="spellStart"/>
      <w:r>
        <w:t>adhoc</w:t>
      </w:r>
      <w:proofErr w:type="spellEnd"/>
      <w:r>
        <w:t>.</w:t>
      </w:r>
    </w:p>
    <w:p w14:paraId="78DF2140" w14:textId="77777777" w:rsidR="002C10F6" w:rsidRDefault="002C10F6" w:rsidP="002C10F6">
      <w:r>
        <w:t>2. Mise en relation d’acteurs et d’investisseurs pour des solutions pragmatiques</w:t>
      </w:r>
    </w:p>
    <w:p w14:paraId="230B9B59" w14:textId="77777777" w:rsidR="002C10F6" w:rsidRDefault="002C10F6" w:rsidP="002C10F6">
      <w:proofErr w:type="gramStart"/>
      <w:r>
        <w:t>aux</w:t>
      </w:r>
      <w:proofErr w:type="gramEnd"/>
      <w:r>
        <w:t xml:space="preserve"> initiatives industrielles, </w:t>
      </w:r>
      <w:proofErr w:type="spellStart"/>
      <w:r>
        <w:t>alignées</w:t>
      </w:r>
      <w:proofErr w:type="spellEnd"/>
      <w:r>
        <w:t xml:space="preserve">, ou </w:t>
      </w:r>
      <w:proofErr w:type="spellStart"/>
      <w:r>
        <w:t>complétant</w:t>
      </w:r>
      <w:proofErr w:type="spellEnd"/>
      <w:r>
        <w:t xml:space="preserve"> par innovation, les</w:t>
      </w:r>
    </w:p>
    <w:p w14:paraId="0F536BFE" w14:textId="77777777" w:rsidR="002C10F6" w:rsidRDefault="002C10F6" w:rsidP="002C10F6">
      <w:proofErr w:type="gramStart"/>
      <w:r>
        <w:t>politiques</w:t>
      </w:r>
      <w:proofErr w:type="gramEnd"/>
      <w:r>
        <w:t xml:space="preserve"> publiques et </w:t>
      </w:r>
      <w:proofErr w:type="spellStart"/>
      <w:r>
        <w:t>régionales</w:t>
      </w:r>
      <w:proofErr w:type="spellEnd"/>
      <w:r>
        <w:t>, notamment sous forme de conseil en</w:t>
      </w:r>
    </w:p>
    <w:p w14:paraId="0E62ADC4" w14:textId="77777777" w:rsidR="002C10F6" w:rsidRDefault="002C10F6" w:rsidP="002C10F6">
      <w:proofErr w:type="gramStart"/>
      <w:r>
        <w:t>management</w:t>
      </w:r>
      <w:proofErr w:type="gramEnd"/>
      <w:r>
        <w:t>.</w:t>
      </w:r>
    </w:p>
    <w:p w14:paraId="7AB0FE68" w14:textId="77777777" w:rsidR="002C10F6" w:rsidRDefault="002C10F6" w:rsidP="002C10F6">
      <w:r>
        <w:t>3. Conseil en investissements.</w:t>
      </w:r>
    </w:p>
    <w:p w14:paraId="731CE38C" w14:textId="77777777" w:rsidR="002C10F6" w:rsidRDefault="002C10F6" w:rsidP="002C10F6">
      <w:r>
        <w:t>4. Conseil en contexte international</w:t>
      </w:r>
    </w:p>
    <w:p w14:paraId="36527728" w14:textId="77777777" w:rsidR="002C10F6" w:rsidRDefault="002C10F6" w:rsidP="002C10F6">
      <w:r>
        <w:t>Objectif Support des clients à 360</w:t>
      </w:r>
      <w:proofErr w:type="gramStart"/>
      <w:r>
        <w:t>°:</w:t>
      </w:r>
      <w:proofErr w:type="gramEnd"/>
      <w:r>
        <w:t xml:space="preserve"> avant projets, suggestions </w:t>
      </w:r>
      <w:proofErr w:type="spellStart"/>
      <w:r>
        <w:t>R&amp;amp;D</w:t>
      </w:r>
      <w:proofErr w:type="spellEnd"/>
      <w:r>
        <w:t xml:space="preserve">, </w:t>
      </w:r>
      <w:proofErr w:type="spellStart"/>
      <w:r>
        <w:t>sourcing</w:t>
      </w:r>
      <w:proofErr w:type="spellEnd"/>
      <w:r>
        <w:t>,</w:t>
      </w:r>
    </w:p>
    <w:p w14:paraId="14B218C5" w14:textId="77777777" w:rsidR="002C10F6" w:rsidRDefault="002C10F6" w:rsidP="002C10F6">
      <w:proofErr w:type="spellStart"/>
      <w:proofErr w:type="gramStart"/>
      <w:r>
        <w:t>opérations</w:t>
      </w:r>
      <w:proofErr w:type="spellEnd"/>
      <w:proofErr w:type="gramEnd"/>
      <w:r>
        <w:t xml:space="preserve">, et </w:t>
      </w:r>
      <w:proofErr w:type="spellStart"/>
      <w:r>
        <w:t>post-opérations</w:t>
      </w:r>
      <w:proofErr w:type="spellEnd"/>
      <w:r>
        <w:t>.</w:t>
      </w:r>
    </w:p>
    <w:p w14:paraId="0F6CEBE0" w14:textId="77777777" w:rsidR="002C10F6" w:rsidRDefault="002C10F6" w:rsidP="002C10F6">
      <w:r>
        <w:t xml:space="preserve">Objectif partagé : devenir leader en support client d’ici 2030 pour </w:t>
      </w:r>
      <w:proofErr w:type="gramStart"/>
      <w:r>
        <w:t>qu’il deviennent</w:t>
      </w:r>
      <w:proofErr w:type="gramEnd"/>
    </w:p>
    <w:p w14:paraId="6DD119B2" w14:textId="60A1AD97" w:rsidR="00B3463D" w:rsidRDefault="002C10F6" w:rsidP="002C10F6">
      <w:proofErr w:type="gramStart"/>
      <w:r>
        <w:t>leaders</w:t>
      </w:r>
      <w:proofErr w:type="gramEnd"/>
      <w:r>
        <w:t xml:space="preserve"> dans cette dynamique</w:t>
      </w:r>
    </w:p>
    <w:sectPr w:rsidR="00B3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F6"/>
    <w:rsid w:val="002C10F6"/>
    <w:rsid w:val="004852A1"/>
    <w:rsid w:val="007F31B5"/>
    <w:rsid w:val="00B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D20D"/>
  <w15:chartTrackingRefBased/>
  <w15:docId w15:val="{ECA6C541-7F0A-48C3-B750-DB25B83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2023-03-31T20:12:00Z</dcterms:created>
  <dcterms:modified xsi:type="dcterms:W3CDTF">2023-03-31T20:13:00Z</dcterms:modified>
</cp:coreProperties>
</file>